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48F" w:rsidRPr="0048148F" w:rsidRDefault="0048148F" w:rsidP="0048148F">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48148F">
        <w:rPr>
          <w:rFonts w:ascii="Times New Roman" w:eastAsia="Times New Roman" w:hAnsi="Times New Roman" w:cs="Times New Roman"/>
          <w:color w:val="000000"/>
          <w:sz w:val="24"/>
          <w:szCs w:val="24"/>
          <w:lang w:eastAsia="ru-RU"/>
        </w:rPr>
        <w:t>Утверждаю:</w:t>
      </w:r>
    </w:p>
    <w:p w:rsidR="0048148F" w:rsidRPr="0048148F" w:rsidRDefault="0048148F" w:rsidP="0048148F">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48148F">
        <w:rPr>
          <w:rFonts w:ascii="Times New Roman" w:eastAsia="Times New Roman" w:hAnsi="Times New Roman" w:cs="Times New Roman"/>
          <w:color w:val="000000"/>
          <w:sz w:val="24"/>
          <w:szCs w:val="24"/>
          <w:lang w:eastAsia="ru-RU"/>
        </w:rPr>
        <w:t>Заведующий</w:t>
      </w:r>
      <w:r>
        <w:rPr>
          <w:rFonts w:ascii="Times New Roman" w:eastAsia="Times New Roman" w:hAnsi="Times New Roman" w:cs="Times New Roman"/>
          <w:color w:val="000000"/>
          <w:sz w:val="24"/>
          <w:szCs w:val="24"/>
          <w:lang w:eastAsia="ru-RU"/>
        </w:rPr>
        <w:t xml:space="preserve"> МБ</w:t>
      </w:r>
      <w:r w:rsidRPr="0048148F">
        <w:rPr>
          <w:rFonts w:ascii="Times New Roman" w:eastAsia="Times New Roman" w:hAnsi="Times New Roman" w:cs="Times New Roman"/>
          <w:color w:val="000000"/>
          <w:sz w:val="24"/>
          <w:szCs w:val="24"/>
          <w:lang w:eastAsia="ru-RU"/>
        </w:rPr>
        <w:t>ДОУ</w:t>
      </w:r>
      <w:r>
        <w:rPr>
          <w:rFonts w:ascii="Times New Roman" w:eastAsia="Times New Roman" w:hAnsi="Times New Roman" w:cs="Times New Roman"/>
          <w:color w:val="000000"/>
          <w:sz w:val="24"/>
          <w:szCs w:val="24"/>
          <w:lang w:eastAsia="ru-RU"/>
        </w:rPr>
        <w:t xml:space="preserve"> № 22</w:t>
      </w:r>
    </w:p>
    <w:p w:rsidR="0048148F" w:rsidRPr="0048148F" w:rsidRDefault="0048148F" w:rsidP="0048148F">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48148F">
        <w:rPr>
          <w:rFonts w:ascii="Times New Roman" w:eastAsia="Times New Roman" w:hAnsi="Times New Roman" w:cs="Times New Roman"/>
          <w:color w:val="000000"/>
          <w:sz w:val="24"/>
          <w:szCs w:val="24"/>
          <w:lang w:eastAsia="ru-RU"/>
        </w:rPr>
        <w:t xml:space="preserve">_________ </w:t>
      </w:r>
      <w:proofErr w:type="spellStart"/>
      <w:r>
        <w:rPr>
          <w:rFonts w:ascii="Times New Roman" w:eastAsia="Times New Roman" w:hAnsi="Times New Roman" w:cs="Times New Roman"/>
          <w:color w:val="000000"/>
          <w:sz w:val="24"/>
          <w:szCs w:val="24"/>
          <w:lang w:eastAsia="ru-RU"/>
        </w:rPr>
        <w:t>Гутиева</w:t>
      </w:r>
      <w:proofErr w:type="spellEnd"/>
      <w:r>
        <w:rPr>
          <w:rFonts w:ascii="Times New Roman" w:eastAsia="Times New Roman" w:hAnsi="Times New Roman" w:cs="Times New Roman"/>
          <w:color w:val="000000"/>
          <w:sz w:val="24"/>
          <w:szCs w:val="24"/>
          <w:lang w:eastAsia="ru-RU"/>
        </w:rPr>
        <w:t xml:space="preserve"> Р.Р.</w:t>
      </w:r>
    </w:p>
    <w:p w:rsidR="0048148F" w:rsidRDefault="0048148F" w:rsidP="0048148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8148F" w:rsidRDefault="0048148F" w:rsidP="0048148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8148F" w:rsidRDefault="0048148F" w:rsidP="0048148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8148F" w:rsidRPr="0048148F" w:rsidRDefault="0048148F" w:rsidP="0048148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8148F">
        <w:rPr>
          <w:rFonts w:ascii="Times New Roman" w:eastAsia="Times New Roman" w:hAnsi="Times New Roman" w:cs="Times New Roman"/>
          <w:b/>
          <w:bCs/>
          <w:color w:val="000000"/>
          <w:sz w:val="24"/>
          <w:szCs w:val="24"/>
          <w:lang w:eastAsia="ru-RU"/>
        </w:rPr>
        <w:t>ПОЛОЖЕНИЕ</w:t>
      </w:r>
    </w:p>
    <w:p w:rsidR="0048148F" w:rsidRPr="0048148F" w:rsidRDefault="0048148F" w:rsidP="0048148F">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48148F">
        <w:rPr>
          <w:rFonts w:ascii="Times New Roman" w:eastAsia="Times New Roman" w:hAnsi="Times New Roman" w:cs="Times New Roman"/>
          <w:b/>
          <w:color w:val="000000"/>
          <w:sz w:val="28"/>
          <w:szCs w:val="28"/>
          <w:lang w:eastAsia="ru-RU"/>
        </w:rPr>
        <w:t>«О платных дополнительных образовательных услугах ДОУ»</w:t>
      </w:r>
    </w:p>
    <w:p w:rsidR="0048148F" w:rsidRDefault="0048148F" w:rsidP="0048148F">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48148F" w:rsidRPr="0048148F" w:rsidRDefault="0048148F" w:rsidP="004814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148F">
        <w:rPr>
          <w:rFonts w:ascii="Times New Roman" w:eastAsia="Times New Roman" w:hAnsi="Times New Roman" w:cs="Times New Roman"/>
          <w:b/>
          <w:bCs/>
          <w:color w:val="000000"/>
          <w:sz w:val="24"/>
          <w:szCs w:val="24"/>
          <w:lang w:eastAsia="ru-RU"/>
        </w:rPr>
        <w:t>1. ОБЩИЕ ПОЛОЖЕНИЯ</w:t>
      </w:r>
    </w:p>
    <w:p w:rsidR="0048148F" w:rsidRPr="0048148F" w:rsidRDefault="0048148F" w:rsidP="0048148F">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48148F">
        <w:rPr>
          <w:rFonts w:ascii="Times New Roman" w:eastAsia="Times New Roman" w:hAnsi="Times New Roman" w:cs="Times New Roman"/>
          <w:color w:val="000000"/>
          <w:sz w:val="24"/>
          <w:szCs w:val="24"/>
          <w:lang w:eastAsia="ru-RU"/>
        </w:rPr>
        <w:t xml:space="preserve">Настоящее положение разработано в соответствии с Законом РФ « Об образовании», Постановлением Правительства РФ № 000 от 01.01.2001г. « Об утверждении Правил оказания платных образовательных услуг в сфере дошкольного и общего образования», Законом РФ № 000-1 от 01.01.2001г. « О </w:t>
      </w:r>
      <w:hyperlink r:id="rId4" w:tooltip="Защита прав потребителей" w:history="1">
        <w:r w:rsidRPr="0048148F">
          <w:rPr>
            <w:rFonts w:ascii="Times New Roman" w:eastAsia="Times New Roman" w:hAnsi="Times New Roman" w:cs="Times New Roman"/>
            <w:color w:val="0066CC"/>
            <w:sz w:val="24"/>
            <w:szCs w:val="24"/>
            <w:lang w:eastAsia="ru-RU"/>
          </w:rPr>
          <w:t>защите прав потребителей</w:t>
        </w:r>
      </w:hyperlink>
      <w:r w:rsidRPr="0048148F">
        <w:rPr>
          <w:rFonts w:ascii="Times New Roman" w:eastAsia="Times New Roman" w:hAnsi="Times New Roman" w:cs="Times New Roman"/>
          <w:color w:val="000000"/>
          <w:sz w:val="24"/>
          <w:szCs w:val="24"/>
          <w:lang w:eastAsia="ru-RU"/>
        </w:rPr>
        <w:t>», Уставом ДОУ и является документом, регламентирующим правила организации платных услуг (в дальнейшем – дополнительные услуги) в ДОУ.</w:t>
      </w:r>
      <w:proofErr w:type="gramEnd"/>
    </w:p>
    <w:p w:rsidR="0048148F" w:rsidRDefault="0048148F" w:rsidP="004814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148F">
        <w:rPr>
          <w:rFonts w:ascii="Times New Roman" w:eastAsia="Times New Roman" w:hAnsi="Times New Roman" w:cs="Times New Roman"/>
          <w:color w:val="000000"/>
          <w:sz w:val="24"/>
          <w:szCs w:val="24"/>
          <w:lang w:eastAsia="ru-RU"/>
        </w:rPr>
        <w:t xml:space="preserve">Дошкольное образовательное учреждение (ДОУ) предоставляет платные дополнительные услуги в целях наиболее полного удовлетворения образовательных потребностей воспитанников детского сада и их родителей (законных представителей). ДОУ вправе оказывать дополнительные услуги в соответствии с настоящим Положением, на основании Устава ДОУ, в котором предусмотрен вид данной деятельности. </w:t>
      </w:r>
      <w:proofErr w:type="gramStart"/>
      <w:r w:rsidRPr="0048148F">
        <w:rPr>
          <w:rFonts w:ascii="Times New Roman" w:eastAsia="Times New Roman" w:hAnsi="Times New Roman" w:cs="Times New Roman"/>
          <w:color w:val="000000"/>
          <w:sz w:val="24"/>
          <w:szCs w:val="24"/>
          <w:lang w:eastAsia="ru-RU"/>
        </w:rPr>
        <w:t xml:space="preserve">Дополнительные услуги не могут быть оказаны взамен или в рамках основной </w:t>
      </w:r>
      <w:hyperlink r:id="rId5" w:tooltip="Образовательная деятельность" w:history="1">
        <w:r w:rsidRPr="0048148F">
          <w:rPr>
            <w:rFonts w:ascii="Times New Roman" w:eastAsia="Times New Roman" w:hAnsi="Times New Roman" w:cs="Times New Roman"/>
            <w:color w:val="0066CC"/>
            <w:sz w:val="24"/>
            <w:szCs w:val="24"/>
            <w:lang w:eastAsia="ru-RU"/>
          </w:rPr>
          <w:t>образовательной деятельности</w:t>
        </w:r>
      </w:hyperlink>
      <w:r w:rsidRPr="0048148F">
        <w:rPr>
          <w:rFonts w:ascii="Times New Roman" w:eastAsia="Times New Roman" w:hAnsi="Times New Roman" w:cs="Times New Roman"/>
          <w:color w:val="000000"/>
          <w:sz w:val="24"/>
          <w:szCs w:val="24"/>
          <w:lang w:eastAsia="ru-RU"/>
        </w:rPr>
        <w:t xml:space="preserve"> (в рамках основных </w:t>
      </w:r>
      <w:hyperlink r:id="rId6" w:tooltip="Образовательные программы" w:history="1">
        <w:r w:rsidRPr="0048148F">
          <w:rPr>
            <w:rFonts w:ascii="Times New Roman" w:eastAsia="Times New Roman" w:hAnsi="Times New Roman" w:cs="Times New Roman"/>
            <w:color w:val="0066CC"/>
            <w:sz w:val="24"/>
            <w:szCs w:val="24"/>
            <w:lang w:eastAsia="ru-RU"/>
          </w:rPr>
          <w:t>образовательных программ</w:t>
        </w:r>
      </w:hyperlink>
      <w:r w:rsidRPr="0048148F">
        <w:rPr>
          <w:rFonts w:ascii="Times New Roman" w:eastAsia="Times New Roman" w:hAnsi="Times New Roman" w:cs="Times New Roman"/>
          <w:color w:val="000000"/>
          <w:sz w:val="24"/>
          <w:szCs w:val="24"/>
          <w:lang w:eastAsia="ru-RU"/>
        </w:rPr>
        <w:t xml:space="preserve"> и государственных образовательных стандартов), финансируемой за счет следующих </w:t>
      </w:r>
      <w:hyperlink r:id="rId7" w:tooltip="Внебюджетные средства" w:history="1">
        <w:r w:rsidRPr="0048148F">
          <w:rPr>
            <w:rFonts w:ascii="Times New Roman" w:eastAsia="Times New Roman" w:hAnsi="Times New Roman" w:cs="Times New Roman"/>
            <w:color w:val="0066CC"/>
            <w:sz w:val="24"/>
            <w:szCs w:val="24"/>
            <w:lang w:eastAsia="ru-RU"/>
          </w:rPr>
          <w:t>внебюджетных средств</w:t>
        </w:r>
      </w:hyperlink>
      <w:r w:rsidRPr="0048148F">
        <w:rPr>
          <w:rFonts w:ascii="Times New Roman" w:eastAsia="Times New Roman" w:hAnsi="Times New Roman" w:cs="Times New Roman"/>
          <w:color w:val="000000"/>
          <w:sz w:val="24"/>
          <w:szCs w:val="24"/>
          <w:lang w:eastAsia="ru-RU"/>
        </w:rPr>
        <w:t>: средств родителей (законных представителей); спонсорских средств; сторонних организаций; частных лиц.</w:t>
      </w:r>
      <w:proofErr w:type="gramEnd"/>
      <w:r w:rsidRPr="0048148F">
        <w:rPr>
          <w:rFonts w:ascii="Times New Roman" w:eastAsia="Times New Roman" w:hAnsi="Times New Roman" w:cs="Times New Roman"/>
          <w:color w:val="000000"/>
          <w:sz w:val="24"/>
          <w:szCs w:val="24"/>
          <w:lang w:eastAsia="ru-RU"/>
        </w:rPr>
        <w:t xml:space="preserve"> Дополнительные образовательные или иные услуги в соответствии со ст. 16 Закона РФ «О защите прав потребителей» могут оказываться только с согласия их получателя. Отказ получателя от предоставления дополнительных услуг не может быть причиной уменьшения объема предоставляемых ему основных услуг. Оказание дополнительных услуг не может наносить ущерб или ухудшать качество предоставления основных образовательных услуг, которые ДОУ обязательно оказывать бесплатно. Услуги, оказываемые в рамках основных образовательных программ и государственных образовательных стандартов предусмотренные типовым положением ДОУ, не рассматриваются как платные дополнительные услуги, привлечение на эти цели средств родителей не допускаются.</w:t>
      </w:r>
    </w:p>
    <w:p w:rsidR="0048148F" w:rsidRPr="0048148F" w:rsidRDefault="0048148F" w:rsidP="0048148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8148F" w:rsidRPr="0048148F" w:rsidRDefault="0048148F" w:rsidP="004814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148F">
        <w:rPr>
          <w:rFonts w:ascii="Times New Roman" w:eastAsia="Times New Roman" w:hAnsi="Times New Roman" w:cs="Times New Roman"/>
          <w:b/>
          <w:bCs/>
          <w:color w:val="000000"/>
          <w:sz w:val="24"/>
          <w:szCs w:val="24"/>
          <w:lang w:eastAsia="ru-RU"/>
        </w:rPr>
        <w:t>2. ПЕРЕЧЕНЬ ПЛАТНЫХ ДОПОЛНИТЕЛЬНЫХ ОБРАЗОВАТЕЛЬНЫХ УСЛУГ</w:t>
      </w:r>
      <w:r w:rsidRPr="0048148F">
        <w:rPr>
          <w:rFonts w:ascii="Times New Roman" w:eastAsia="Times New Roman" w:hAnsi="Times New Roman" w:cs="Times New Roman"/>
          <w:color w:val="000000"/>
          <w:sz w:val="24"/>
          <w:szCs w:val="24"/>
          <w:lang w:eastAsia="ru-RU"/>
        </w:rPr>
        <w:t>.</w:t>
      </w:r>
    </w:p>
    <w:p w:rsidR="0048148F" w:rsidRDefault="0048148F" w:rsidP="004814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148F">
        <w:rPr>
          <w:rFonts w:ascii="Times New Roman" w:eastAsia="Times New Roman" w:hAnsi="Times New Roman" w:cs="Times New Roman"/>
          <w:color w:val="000000"/>
          <w:sz w:val="24"/>
          <w:szCs w:val="24"/>
          <w:lang w:eastAsia="ru-RU"/>
        </w:rPr>
        <w:t>ДОУ вправе оказывать дополнительные услуги, предусмотренные Уставом ДОУ и согласованные с родителями (законными представителями) детей, посещающих ДОУ.</w:t>
      </w:r>
    </w:p>
    <w:p w:rsidR="0048148F" w:rsidRPr="0048148F" w:rsidRDefault="0048148F" w:rsidP="0048148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8148F" w:rsidRPr="0048148F" w:rsidRDefault="0048148F" w:rsidP="004814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148F">
        <w:rPr>
          <w:rFonts w:ascii="Times New Roman" w:eastAsia="Times New Roman" w:hAnsi="Times New Roman" w:cs="Times New Roman"/>
          <w:b/>
          <w:bCs/>
          <w:color w:val="000000"/>
          <w:sz w:val="24"/>
          <w:szCs w:val="24"/>
          <w:lang w:eastAsia="ru-RU"/>
        </w:rPr>
        <w:t>3. ПОРЯДОК ОКАЗАНИЯ ПЛАТНЫХ ДОПОЛНИТЕЛЬНЫХ ОБРАЗОВАТЕЛЬНЫХ УСЛУГ</w:t>
      </w:r>
      <w:r w:rsidRPr="0048148F">
        <w:rPr>
          <w:rFonts w:ascii="Times New Roman" w:eastAsia="Times New Roman" w:hAnsi="Times New Roman" w:cs="Times New Roman"/>
          <w:color w:val="000000"/>
          <w:sz w:val="24"/>
          <w:szCs w:val="24"/>
          <w:lang w:eastAsia="ru-RU"/>
        </w:rPr>
        <w:t>.</w:t>
      </w:r>
    </w:p>
    <w:p w:rsidR="0048148F" w:rsidRPr="0048148F" w:rsidRDefault="0048148F" w:rsidP="004814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148F">
        <w:rPr>
          <w:rFonts w:ascii="Times New Roman" w:eastAsia="Times New Roman" w:hAnsi="Times New Roman" w:cs="Times New Roman"/>
          <w:color w:val="000000"/>
          <w:sz w:val="24"/>
          <w:szCs w:val="24"/>
          <w:lang w:eastAsia="ru-RU"/>
        </w:rPr>
        <w:t>Для оказания дополнительных образовательных услуг в ДОУ необходимо:</w:t>
      </w:r>
    </w:p>
    <w:p w:rsidR="0048148F" w:rsidRPr="0048148F" w:rsidRDefault="0048148F" w:rsidP="004814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148F">
        <w:rPr>
          <w:rFonts w:ascii="Times New Roman" w:eastAsia="Times New Roman" w:hAnsi="Times New Roman" w:cs="Times New Roman"/>
          <w:color w:val="000000"/>
          <w:sz w:val="24"/>
          <w:szCs w:val="24"/>
          <w:lang w:eastAsia="ru-RU"/>
        </w:rPr>
        <w:t xml:space="preserve">3.1. Создать условия для их проведения в соответствии с действующими </w:t>
      </w:r>
      <w:hyperlink r:id="rId8" w:tooltip="Санитарные нормы" w:history="1">
        <w:r w:rsidRPr="0048148F">
          <w:rPr>
            <w:rFonts w:ascii="Times New Roman" w:eastAsia="Times New Roman" w:hAnsi="Times New Roman" w:cs="Times New Roman"/>
            <w:color w:val="0066CC"/>
            <w:sz w:val="24"/>
            <w:szCs w:val="24"/>
            <w:lang w:eastAsia="ru-RU"/>
          </w:rPr>
          <w:t>санитарными нормами</w:t>
        </w:r>
      </w:hyperlink>
      <w:r w:rsidRPr="0048148F">
        <w:rPr>
          <w:rFonts w:ascii="Times New Roman" w:eastAsia="Times New Roman" w:hAnsi="Times New Roman" w:cs="Times New Roman"/>
          <w:color w:val="000000"/>
          <w:sz w:val="24"/>
          <w:szCs w:val="24"/>
          <w:lang w:eastAsia="ru-RU"/>
        </w:rPr>
        <w:t xml:space="preserve"> и правилами.</w:t>
      </w:r>
    </w:p>
    <w:p w:rsidR="0048148F" w:rsidRPr="0048148F" w:rsidRDefault="0048148F" w:rsidP="004814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148F">
        <w:rPr>
          <w:rFonts w:ascii="Times New Roman" w:eastAsia="Times New Roman" w:hAnsi="Times New Roman" w:cs="Times New Roman"/>
          <w:color w:val="000000"/>
          <w:sz w:val="24"/>
          <w:szCs w:val="24"/>
          <w:lang w:eastAsia="ru-RU"/>
        </w:rPr>
        <w:t xml:space="preserve">3.2. Обеспечить кадровый состав и оформить трудовые соглашения по выполнению дополнительных услуг. Для </w:t>
      </w:r>
      <w:hyperlink r:id="rId9" w:tooltip="Выполнение работ" w:history="1">
        <w:r w:rsidRPr="0048148F">
          <w:rPr>
            <w:rFonts w:ascii="Times New Roman" w:eastAsia="Times New Roman" w:hAnsi="Times New Roman" w:cs="Times New Roman"/>
            <w:color w:val="0066CC"/>
            <w:sz w:val="24"/>
            <w:szCs w:val="24"/>
            <w:lang w:eastAsia="ru-RU"/>
          </w:rPr>
          <w:t>выполнения работ</w:t>
        </w:r>
      </w:hyperlink>
      <w:r w:rsidRPr="0048148F">
        <w:rPr>
          <w:rFonts w:ascii="Times New Roman" w:eastAsia="Times New Roman" w:hAnsi="Times New Roman" w:cs="Times New Roman"/>
          <w:color w:val="000000"/>
          <w:sz w:val="24"/>
          <w:szCs w:val="24"/>
          <w:lang w:eastAsia="ru-RU"/>
        </w:rPr>
        <w:t xml:space="preserve"> по оказанию дополнительных услуг могут привлекаться как основные работники ДОУ, так и специалисты со стороны.</w:t>
      </w:r>
    </w:p>
    <w:p w:rsidR="0048148F" w:rsidRPr="0048148F" w:rsidRDefault="0048148F" w:rsidP="004814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148F">
        <w:rPr>
          <w:rFonts w:ascii="Times New Roman" w:eastAsia="Times New Roman" w:hAnsi="Times New Roman" w:cs="Times New Roman"/>
          <w:color w:val="000000"/>
          <w:sz w:val="24"/>
          <w:szCs w:val="24"/>
          <w:lang w:eastAsia="ru-RU"/>
        </w:rPr>
        <w:t>3.3. В случае</w:t>
      </w:r>
      <w:proofErr w:type="gramStart"/>
      <w:r w:rsidRPr="0048148F">
        <w:rPr>
          <w:rFonts w:ascii="Times New Roman" w:eastAsia="Times New Roman" w:hAnsi="Times New Roman" w:cs="Times New Roman"/>
          <w:color w:val="000000"/>
          <w:sz w:val="24"/>
          <w:szCs w:val="24"/>
          <w:lang w:eastAsia="ru-RU"/>
        </w:rPr>
        <w:t>,</w:t>
      </w:r>
      <w:proofErr w:type="gramEnd"/>
      <w:r w:rsidRPr="0048148F">
        <w:rPr>
          <w:rFonts w:ascii="Times New Roman" w:eastAsia="Times New Roman" w:hAnsi="Times New Roman" w:cs="Times New Roman"/>
          <w:color w:val="000000"/>
          <w:sz w:val="24"/>
          <w:szCs w:val="24"/>
          <w:lang w:eastAsia="ru-RU"/>
        </w:rPr>
        <w:t xml:space="preserve"> если ДОУ предоставляет возможность оказания дополнительных услуг сторонними организациями или физическими лицами, необходимо заключить с ними договор и проверить наличие диплома.</w:t>
      </w:r>
    </w:p>
    <w:p w:rsidR="0048148F" w:rsidRPr="0048148F" w:rsidRDefault="0048148F" w:rsidP="004814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148F">
        <w:rPr>
          <w:rFonts w:ascii="Times New Roman" w:eastAsia="Times New Roman" w:hAnsi="Times New Roman" w:cs="Times New Roman"/>
          <w:color w:val="000000"/>
          <w:sz w:val="24"/>
          <w:szCs w:val="24"/>
          <w:lang w:eastAsia="ru-RU"/>
        </w:rPr>
        <w:t>3.4. Составить смету на дополнительные услуги.</w:t>
      </w:r>
    </w:p>
    <w:p w:rsidR="0048148F" w:rsidRPr="0048148F" w:rsidRDefault="0048148F" w:rsidP="004814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148F">
        <w:rPr>
          <w:rFonts w:ascii="Times New Roman" w:eastAsia="Times New Roman" w:hAnsi="Times New Roman" w:cs="Times New Roman"/>
          <w:color w:val="000000"/>
          <w:sz w:val="24"/>
          <w:szCs w:val="24"/>
          <w:lang w:eastAsia="ru-RU"/>
        </w:rPr>
        <w:lastRenderedPageBreak/>
        <w:t>3.5. Издать приказ руководителя учреждения об организации конкретных дополнительных услуг в учреждении, в которых определить:</w:t>
      </w:r>
    </w:p>
    <w:p w:rsidR="0048148F" w:rsidRPr="0048148F" w:rsidRDefault="0048148F" w:rsidP="004814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148F">
        <w:rPr>
          <w:rFonts w:ascii="Times New Roman" w:eastAsia="Times New Roman" w:hAnsi="Times New Roman" w:cs="Times New Roman"/>
          <w:color w:val="000000"/>
          <w:sz w:val="24"/>
          <w:szCs w:val="24"/>
          <w:lang w:eastAsia="ru-RU"/>
        </w:rPr>
        <w:t>- ответственных лиц;</w:t>
      </w:r>
    </w:p>
    <w:p w:rsidR="0048148F" w:rsidRPr="0048148F" w:rsidRDefault="0048148F" w:rsidP="004814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148F">
        <w:rPr>
          <w:rFonts w:ascii="Times New Roman" w:eastAsia="Times New Roman" w:hAnsi="Times New Roman" w:cs="Times New Roman"/>
          <w:color w:val="000000"/>
          <w:sz w:val="24"/>
          <w:szCs w:val="24"/>
          <w:lang w:eastAsia="ru-RU"/>
        </w:rPr>
        <w:t>- состав участников;</w:t>
      </w:r>
    </w:p>
    <w:p w:rsidR="0048148F" w:rsidRPr="0048148F" w:rsidRDefault="0048148F" w:rsidP="004814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148F">
        <w:rPr>
          <w:rFonts w:ascii="Times New Roman" w:eastAsia="Times New Roman" w:hAnsi="Times New Roman" w:cs="Times New Roman"/>
          <w:color w:val="000000"/>
          <w:sz w:val="24"/>
          <w:szCs w:val="24"/>
          <w:lang w:eastAsia="ru-RU"/>
        </w:rPr>
        <w:t xml:space="preserve">- организацию работы по предоставлению дополнительных услуг </w:t>
      </w:r>
      <w:proofErr w:type="gramStart"/>
      <w:r w:rsidRPr="0048148F">
        <w:rPr>
          <w:rFonts w:ascii="Times New Roman" w:eastAsia="Times New Roman" w:hAnsi="Times New Roman" w:cs="Times New Roman"/>
          <w:color w:val="000000"/>
          <w:sz w:val="24"/>
          <w:szCs w:val="24"/>
          <w:lang w:eastAsia="ru-RU"/>
        </w:rPr>
        <w:t xml:space="preserve">( </w:t>
      </w:r>
      <w:proofErr w:type="gramEnd"/>
      <w:r w:rsidRPr="0048148F">
        <w:rPr>
          <w:rFonts w:ascii="Times New Roman" w:eastAsia="Times New Roman" w:hAnsi="Times New Roman" w:cs="Times New Roman"/>
          <w:color w:val="000000"/>
          <w:sz w:val="24"/>
          <w:szCs w:val="24"/>
          <w:lang w:eastAsia="ru-RU"/>
        </w:rPr>
        <w:fldChar w:fldCharType="begin"/>
      </w:r>
      <w:r w:rsidRPr="0048148F">
        <w:rPr>
          <w:rFonts w:ascii="Times New Roman" w:eastAsia="Times New Roman" w:hAnsi="Times New Roman" w:cs="Times New Roman"/>
          <w:color w:val="000000"/>
          <w:sz w:val="24"/>
          <w:szCs w:val="24"/>
          <w:lang w:eastAsia="ru-RU"/>
        </w:rPr>
        <w:instrText xml:space="preserve"> HYPERLINK "http://pandia.ru/text/category/raspisaniya_zanyatij/" \o "Расписания занятий" </w:instrText>
      </w:r>
      <w:r w:rsidRPr="0048148F">
        <w:rPr>
          <w:rFonts w:ascii="Times New Roman" w:eastAsia="Times New Roman" w:hAnsi="Times New Roman" w:cs="Times New Roman"/>
          <w:color w:val="000000"/>
          <w:sz w:val="24"/>
          <w:szCs w:val="24"/>
          <w:lang w:eastAsia="ru-RU"/>
        </w:rPr>
        <w:fldChar w:fldCharType="separate"/>
      </w:r>
      <w:r w:rsidRPr="0048148F">
        <w:rPr>
          <w:rFonts w:ascii="Times New Roman" w:eastAsia="Times New Roman" w:hAnsi="Times New Roman" w:cs="Times New Roman"/>
          <w:color w:val="0066CC"/>
          <w:sz w:val="24"/>
          <w:szCs w:val="24"/>
          <w:lang w:eastAsia="ru-RU"/>
        </w:rPr>
        <w:t>расписание занятий</w:t>
      </w:r>
      <w:r w:rsidRPr="0048148F">
        <w:rPr>
          <w:rFonts w:ascii="Times New Roman" w:eastAsia="Times New Roman" w:hAnsi="Times New Roman" w:cs="Times New Roman"/>
          <w:color w:val="000000"/>
          <w:sz w:val="24"/>
          <w:szCs w:val="24"/>
          <w:lang w:eastAsia="ru-RU"/>
        </w:rPr>
        <w:fldChar w:fldCharType="end"/>
      </w:r>
      <w:r w:rsidRPr="0048148F">
        <w:rPr>
          <w:rFonts w:ascii="Times New Roman" w:eastAsia="Times New Roman" w:hAnsi="Times New Roman" w:cs="Times New Roman"/>
          <w:color w:val="000000"/>
          <w:sz w:val="24"/>
          <w:szCs w:val="24"/>
          <w:lang w:eastAsia="ru-RU"/>
        </w:rPr>
        <w:t>, график работы и т. д.);</w:t>
      </w:r>
    </w:p>
    <w:p w:rsidR="0048148F" w:rsidRPr="0048148F" w:rsidRDefault="0048148F" w:rsidP="004814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148F">
        <w:rPr>
          <w:rFonts w:ascii="Times New Roman" w:eastAsia="Times New Roman" w:hAnsi="Times New Roman" w:cs="Times New Roman"/>
          <w:color w:val="000000"/>
          <w:sz w:val="24"/>
          <w:szCs w:val="24"/>
          <w:lang w:eastAsia="ru-RU"/>
        </w:rPr>
        <w:t xml:space="preserve">- привлекаемый </w:t>
      </w:r>
      <w:hyperlink r:id="rId10" w:tooltip="Преподавательские составы" w:history="1">
        <w:r w:rsidRPr="0048148F">
          <w:rPr>
            <w:rFonts w:ascii="Times New Roman" w:eastAsia="Times New Roman" w:hAnsi="Times New Roman" w:cs="Times New Roman"/>
            <w:color w:val="0066CC"/>
            <w:sz w:val="24"/>
            <w:szCs w:val="24"/>
            <w:lang w:eastAsia="ru-RU"/>
          </w:rPr>
          <w:t>преподавательский состав</w:t>
        </w:r>
      </w:hyperlink>
      <w:r w:rsidRPr="0048148F">
        <w:rPr>
          <w:rFonts w:ascii="Times New Roman" w:eastAsia="Times New Roman" w:hAnsi="Times New Roman" w:cs="Times New Roman"/>
          <w:color w:val="000000"/>
          <w:sz w:val="24"/>
          <w:szCs w:val="24"/>
          <w:lang w:eastAsia="ru-RU"/>
        </w:rPr>
        <w:t>;</w:t>
      </w:r>
    </w:p>
    <w:p w:rsidR="0048148F" w:rsidRPr="0048148F" w:rsidRDefault="0048148F" w:rsidP="004814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148F">
        <w:rPr>
          <w:rFonts w:ascii="Times New Roman" w:eastAsia="Times New Roman" w:hAnsi="Times New Roman" w:cs="Times New Roman"/>
          <w:color w:val="000000"/>
          <w:sz w:val="24"/>
          <w:szCs w:val="24"/>
          <w:lang w:eastAsia="ru-RU"/>
        </w:rPr>
        <w:t xml:space="preserve">- порядок </w:t>
      </w:r>
      <w:hyperlink r:id="rId11" w:tooltip="Оплата труда" w:history="1">
        <w:r w:rsidRPr="0048148F">
          <w:rPr>
            <w:rFonts w:ascii="Times New Roman" w:eastAsia="Times New Roman" w:hAnsi="Times New Roman" w:cs="Times New Roman"/>
            <w:color w:val="0066CC"/>
            <w:sz w:val="24"/>
            <w:szCs w:val="24"/>
            <w:lang w:eastAsia="ru-RU"/>
          </w:rPr>
          <w:t>оплаты труда</w:t>
        </w:r>
      </w:hyperlink>
      <w:r w:rsidRPr="0048148F">
        <w:rPr>
          <w:rFonts w:ascii="Times New Roman" w:eastAsia="Times New Roman" w:hAnsi="Times New Roman" w:cs="Times New Roman"/>
          <w:color w:val="000000"/>
          <w:sz w:val="24"/>
          <w:szCs w:val="24"/>
          <w:lang w:eastAsia="ru-RU"/>
        </w:rPr>
        <w:t xml:space="preserve"> работников, занятых оказанием и организацией дополнительных услуг.</w:t>
      </w:r>
    </w:p>
    <w:p w:rsidR="0048148F" w:rsidRPr="0048148F" w:rsidRDefault="0048148F" w:rsidP="004814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148F">
        <w:rPr>
          <w:rFonts w:ascii="Times New Roman" w:eastAsia="Times New Roman" w:hAnsi="Times New Roman" w:cs="Times New Roman"/>
          <w:color w:val="000000"/>
          <w:sz w:val="24"/>
          <w:szCs w:val="24"/>
          <w:lang w:eastAsia="ru-RU"/>
        </w:rPr>
        <w:t>3.6.Утвердить:</w:t>
      </w:r>
    </w:p>
    <w:p w:rsidR="0048148F" w:rsidRPr="0048148F" w:rsidRDefault="0048148F" w:rsidP="004814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148F">
        <w:rPr>
          <w:rFonts w:ascii="Times New Roman" w:eastAsia="Times New Roman" w:hAnsi="Times New Roman" w:cs="Times New Roman"/>
          <w:color w:val="000000"/>
          <w:sz w:val="24"/>
          <w:szCs w:val="24"/>
          <w:lang w:eastAsia="ru-RU"/>
        </w:rPr>
        <w:t xml:space="preserve">- </w:t>
      </w:r>
      <w:hyperlink r:id="rId12" w:tooltip="Учебные программы" w:history="1">
        <w:r w:rsidRPr="0048148F">
          <w:rPr>
            <w:rFonts w:ascii="Times New Roman" w:eastAsia="Times New Roman" w:hAnsi="Times New Roman" w:cs="Times New Roman"/>
            <w:color w:val="0066CC"/>
            <w:sz w:val="24"/>
            <w:szCs w:val="24"/>
            <w:lang w:eastAsia="ru-RU"/>
          </w:rPr>
          <w:t>учебную программу</w:t>
        </w:r>
      </w:hyperlink>
      <w:r w:rsidRPr="0048148F">
        <w:rPr>
          <w:rFonts w:ascii="Times New Roman" w:eastAsia="Times New Roman" w:hAnsi="Times New Roman" w:cs="Times New Roman"/>
          <w:color w:val="000000"/>
          <w:sz w:val="24"/>
          <w:szCs w:val="24"/>
          <w:lang w:eastAsia="ru-RU"/>
        </w:rPr>
        <w:t>;</w:t>
      </w:r>
    </w:p>
    <w:p w:rsidR="0048148F" w:rsidRPr="0048148F" w:rsidRDefault="0048148F" w:rsidP="004814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148F">
        <w:rPr>
          <w:rFonts w:ascii="Times New Roman" w:eastAsia="Times New Roman" w:hAnsi="Times New Roman" w:cs="Times New Roman"/>
          <w:color w:val="000000"/>
          <w:sz w:val="24"/>
          <w:szCs w:val="24"/>
          <w:lang w:eastAsia="ru-RU"/>
        </w:rPr>
        <w:t>- смету расходов; штатное расписание;</w:t>
      </w:r>
    </w:p>
    <w:p w:rsidR="0048148F" w:rsidRPr="0048148F" w:rsidRDefault="0048148F" w:rsidP="004814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148F">
        <w:rPr>
          <w:rFonts w:ascii="Times New Roman" w:eastAsia="Times New Roman" w:hAnsi="Times New Roman" w:cs="Times New Roman"/>
          <w:color w:val="000000"/>
          <w:sz w:val="24"/>
          <w:szCs w:val="24"/>
          <w:lang w:eastAsia="ru-RU"/>
        </w:rPr>
        <w:t xml:space="preserve">- </w:t>
      </w:r>
      <w:hyperlink r:id="rId13" w:tooltip="Должностные инструкции" w:history="1">
        <w:r w:rsidRPr="0048148F">
          <w:rPr>
            <w:rFonts w:ascii="Times New Roman" w:eastAsia="Times New Roman" w:hAnsi="Times New Roman" w:cs="Times New Roman"/>
            <w:color w:val="0066CC"/>
            <w:sz w:val="24"/>
            <w:szCs w:val="24"/>
            <w:lang w:eastAsia="ru-RU"/>
          </w:rPr>
          <w:t>должностные инструкции</w:t>
        </w:r>
      </w:hyperlink>
      <w:r w:rsidRPr="0048148F">
        <w:rPr>
          <w:rFonts w:ascii="Times New Roman" w:eastAsia="Times New Roman" w:hAnsi="Times New Roman" w:cs="Times New Roman"/>
          <w:color w:val="000000"/>
          <w:sz w:val="24"/>
          <w:szCs w:val="24"/>
          <w:lang w:eastAsia="ru-RU"/>
        </w:rPr>
        <w:t>.</w:t>
      </w:r>
    </w:p>
    <w:p w:rsidR="0048148F" w:rsidRPr="0048148F" w:rsidRDefault="0048148F" w:rsidP="004814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148F">
        <w:rPr>
          <w:rFonts w:ascii="Times New Roman" w:eastAsia="Times New Roman" w:hAnsi="Times New Roman" w:cs="Times New Roman"/>
          <w:color w:val="000000"/>
          <w:sz w:val="24"/>
          <w:szCs w:val="24"/>
          <w:lang w:eastAsia="ru-RU"/>
        </w:rPr>
        <w:t>3.7. Оформить договор с родителями на оказание дополнительных услуг.</w:t>
      </w:r>
    </w:p>
    <w:p w:rsidR="0048148F" w:rsidRDefault="0048148F" w:rsidP="004814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148F">
        <w:rPr>
          <w:rFonts w:ascii="Times New Roman" w:eastAsia="Times New Roman" w:hAnsi="Times New Roman" w:cs="Times New Roman"/>
          <w:color w:val="000000"/>
          <w:sz w:val="24"/>
          <w:szCs w:val="24"/>
          <w:lang w:eastAsia="ru-RU"/>
        </w:rPr>
        <w:t>3.8. ДОУ по требованию получателя обязано предоставить необходимую и достоверную информацию об оказываемых дополнительных услугах</w:t>
      </w:r>
    </w:p>
    <w:p w:rsidR="0048148F" w:rsidRPr="0048148F" w:rsidRDefault="0048148F" w:rsidP="004814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148F">
        <w:rPr>
          <w:rFonts w:ascii="Times New Roman" w:eastAsia="Times New Roman" w:hAnsi="Times New Roman" w:cs="Times New Roman"/>
          <w:color w:val="000000"/>
          <w:sz w:val="24"/>
          <w:szCs w:val="24"/>
          <w:lang w:eastAsia="ru-RU"/>
        </w:rPr>
        <w:t>.</w:t>
      </w:r>
    </w:p>
    <w:p w:rsidR="0048148F" w:rsidRPr="0048148F" w:rsidRDefault="0048148F" w:rsidP="004814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148F">
        <w:rPr>
          <w:rFonts w:ascii="Times New Roman" w:eastAsia="Times New Roman" w:hAnsi="Times New Roman" w:cs="Times New Roman"/>
          <w:b/>
          <w:bCs/>
          <w:color w:val="000000"/>
          <w:sz w:val="24"/>
          <w:szCs w:val="24"/>
          <w:lang w:eastAsia="ru-RU"/>
        </w:rPr>
        <w:t>4. ПОРЯДОК ПОЛУЧЕНИЯ И РАСХОДОВАНИЯ СРЕДСТВ.</w:t>
      </w:r>
    </w:p>
    <w:p w:rsidR="0048148F" w:rsidRPr="0048148F" w:rsidRDefault="0048148F" w:rsidP="004814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148F">
        <w:rPr>
          <w:rFonts w:ascii="Times New Roman" w:eastAsia="Times New Roman" w:hAnsi="Times New Roman" w:cs="Times New Roman"/>
          <w:color w:val="000000"/>
          <w:sz w:val="24"/>
          <w:szCs w:val="24"/>
          <w:lang w:eastAsia="ru-RU"/>
        </w:rPr>
        <w:t xml:space="preserve">4.1. На оказание каждой дополнительной услуги составляется смета расходов в расчете на одного получателя этой услуги. Смета рассчитывается в целом на группу получателей одного вида услуги, а затем определяется цена отдельной услуги на каждого получателя. Администрация ДОУ обязана ознакомить получателей дополнительной услуги со сметой в целом и в расчете на одного получателя. Смета разрабатывается непосредственно ДОУ и утверждается руководителем. Допускается оплата услуг в </w:t>
      </w:r>
      <w:hyperlink r:id="rId14" w:tooltip="Договорная цена" w:history="1">
        <w:r w:rsidRPr="0048148F">
          <w:rPr>
            <w:rFonts w:ascii="Times New Roman" w:eastAsia="Times New Roman" w:hAnsi="Times New Roman" w:cs="Times New Roman"/>
            <w:color w:val="0066CC"/>
            <w:sz w:val="24"/>
            <w:szCs w:val="24"/>
            <w:lang w:eastAsia="ru-RU"/>
          </w:rPr>
          <w:t>договорных ценах</w:t>
        </w:r>
      </w:hyperlink>
      <w:r w:rsidRPr="0048148F">
        <w:rPr>
          <w:rFonts w:ascii="Times New Roman" w:eastAsia="Times New Roman" w:hAnsi="Times New Roman" w:cs="Times New Roman"/>
          <w:color w:val="000000"/>
          <w:sz w:val="24"/>
          <w:szCs w:val="24"/>
          <w:lang w:eastAsia="ru-RU"/>
        </w:rPr>
        <w:t xml:space="preserve"> в соответствии с конъюнктурой спроса и предложения.</w:t>
      </w:r>
    </w:p>
    <w:p w:rsidR="0048148F" w:rsidRPr="0048148F" w:rsidRDefault="0048148F" w:rsidP="004814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148F">
        <w:rPr>
          <w:rFonts w:ascii="Times New Roman" w:eastAsia="Times New Roman" w:hAnsi="Times New Roman" w:cs="Times New Roman"/>
          <w:color w:val="000000"/>
          <w:sz w:val="24"/>
          <w:szCs w:val="24"/>
          <w:lang w:eastAsia="ru-RU"/>
        </w:rPr>
        <w:t>4.2. Доходы от оказания дополнительных или иных услуг полностью перечисляются в ДОУ в соответствии со сметой расходов. Суммы превышения доходов над расходами используются исключительно в соответствии со сметой расходов. Данная деятельность не является предпринимательской.</w:t>
      </w:r>
    </w:p>
    <w:p w:rsidR="0048148F" w:rsidRPr="0048148F" w:rsidRDefault="0048148F" w:rsidP="004814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148F">
        <w:rPr>
          <w:rFonts w:ascii="Times New Roman" w:eastAsia="Times New Roman" w:hAnsi="Times New Roman" w:cs="Times New Roman"/>
          <w:color w:val="000000"/>
          <w:sz w:val="24"/>
          <w:szCs w:val="24"/>
          <w:lang w:eastAsia="ru-RU"/>
        </w:rPr>
        <w:t xml:space="preserve">4.3. Образовательное учреждение вправе по своему усмотрению расходовать средства, полученные от оказания дополнительных или иных услуг, в соответствии со сметой доходов и расходов. Полученный доход находится в полном распоряжении ДОУ и расходуется по своему усмотрению на цели развития ДОУ на основании сметы расходов (развитие и совершенствование образовательного процесса, развитие материальной базы учреждения, увеличение </w:t>
      </w:r>
      <w:hyperlink r:id="rId15" w:tooltip="Заработная плата" w:history="1">
        <w:r w:rsidRPr="0048148F">
          <w:rPr>
            <w:rFonts w:ascii="Times New Roman" w:eastAsia="Times New Roman" w:hAnsi="Times New Roman" w:cs="Times New Roman"/>
            <w:color w:val="0066CC"/>
            <w:sz w:val="24"/>
            <w:szCs w:val="24"/>
            <w:lang w:eastAsia="ru-RU"/>
          </w:rPr>
          <w:t>заработной платы</w:t>
        </w:r>
      </w:hyperlink>
      <w:r w:rsidRPr="0048148F">
        <w:rPr>
          <w:rFonts w:ascii="Times New Roman" w:eastAsia="Times New Roman" w:hAnsi="Times New Roman" w:cs="Times New Roman"/>
          <w:color w:val="000000"/>
          <w:sz w:val="24"/>
          <w:szCs w:val="24"/>
          <w:lang w:eastAsia="ru-RU"/>
        </w:rPr>
        <w:t xml:space="preserve"> работникам ДОУ и т. д.)</w:t>
      </w:r>
    </w:p>
    <w:p w:rsidR="0048148F" w:rsidRPr="0048148F" w:rsidRDefault="0048148F" w:rsidP="004814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148F">
        <w:rPr>
          <w:rFonts w:ascii="Times New Roman" w:eastAsia="Times New Roman" w:hAnsi="Times New Roman" w:cs="Times New Roman"/>
          <w:color w:val="000000"/>
          <w:sz w:val="24"/>
          <w:szCs w:val="24"/>
          <w:lang w:eastAsia="ru-RU"/>
        </w:rPr>
        <w:t>4.4. Оплата за дополнительные услуги производится путем перечисления средств на счет ДОУ.</w:t>
      </w:r>
    </w:p>
    <w:p w:rsidR="0048148F" w:rsidRPr="0048148F" w:rsidRDefault="0048148F" w:rsidP="004814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148F">
        <w:rPr>
          <w:rFonts w:ascii="Times New Roman" w:eastAsia="Times New Roman" w:hAnsi="Times New Roman" w:cs="Times New Roman"/>
          <w:color w:val="000000"/>
          <w:sz w:val="24"/>
          <w:szCs w:val="24"/>
          <w:lang w:eastAsia="ru-RU"/>
        </w:rPr>
        <w:t>4.5. Оплата дополнительных услуг может осуществляться за счет спонсорских средств или иных целевых поступлений безвозмездного характера.</w:t>
      </w:r>
    </w:p>
    <w:p w:rsidR="0048148F" w:rsidRPr="0048148F" w:rsidRDefault="0048148F" w:rsidP="004814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148F">
        <w:rPr>
          <w:rFonts w:ascii="Times New Roman" w:eastAsia="Times New Roman" w:hAnsi="Times New Roman" w:cs="Times New Roman"/>
          <w:color w:val="000000"/>
          <w:sz w:val="24"/>
          <w:szCs w:val="24"/>
          <w:lang w:eastAsia="ru-RU"/>
        </w:rPr>
        <w:t>4.6. Согласно Закону РФ « О защите прав потребителей» ДОУ обязано обеспечить наглядность и доступность для всех участников образовательного процесса следующей информацией:</w:t>
      </w:r>
    </w:p>
    <w:p w:rsidR="0048148F" w:rsidRDefault="0048148F" w:rsidP="004814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148F">
        <w:rPr>
          <w:rFonts w:ascii="Times New Roman" w:eastAsia="Times New Roman" w:hAnsi="Times New Roman" w:cs="Times New Roman"/>
          <w:color w:val="000000"/>
          <w:sz w:val="24"/>
          <w:szCs w:val="24"/>
          <w:lang w:eastAsia="ru-RU"/>
        </w:rPr>
        <w:t xml:space="preserve">- условий предоставления платных дополнительных образовательных услуг; - размер оплаты за предоставляемые услуги; - </w:t>
      </w:r>
      <w:hyperlink r:id="rId16" w:tooltip="Акт нормативный" w:history="1">
        <w:r w:rsidRPr="0048148F">
          <w:rPr>
            <w:rFonts w:ascii="Times New Roman" w:eastAsia="Times New Roman" w:hAnsi="Times New Roman" w:cs="Times New Roman"/>
            <w:color w:val="0066CC"/>
            <w:sz w:val="24"/>
            <w:szCs w:val="24"/>
            <w:lang w:eastAsia="ru-RU"/>
          </w:rPr>
          <w:t>нормативных актов</w:t>
        </w:r>
      </w:hyperlink>
      <w:r w:rsidRPr="0048148F">
        <w:rPr>
          <w:rFonts w:ascii="Times New Roman" w:eastAsia="Times New Roman" w:hAnsi="Times New Roman" w:cs="Times New Roman"/>
          <w:color w:val="000000"/>
          <w:sz w:val="24"/>
          <w:szCs w:val="24"/>
          <w:lang w:eastAsia="ru-RU"/>
        </w:rPr>
        <w:t>, регламентирующих порядок и условия предоставления услуг</w:t>
      </w:r>
    </w:p>
    <w:p w:rsidR="0048148F" w:rsidRPr="0048148F" w:rsidRDefault="0048148F" w:rsidP="004814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148F">
        <w:rPr>
          <w:rFonts w:ascii="Times New Roman" w:eastAsia="Times New Roman" w:hAnsi="Times New Roman" w:cs="Times New Roman"/>
          <w:color w:val="000000"/>
          <w:sz w:val="24"/>
          <w:szCs w:val="24"/>
          <w:lang w:eastAsia="ru-RU"/>
        </w:rPr>
        <w:t>.</w:t>
      </w:r>
    </w:p>
    <w:p w:rsidR="0048148F" w:rsidRPr="0048148F" w:rsidRDefault="0048148F" w:rsidP="004814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148F">
        <w:rPr>
          <w:rFonts w:ascii="Times New Roman" w:eastAsia="Times New Roman" w:hAnsi="Times New Roman" w:cs="Times New Roman"/>
          <w:b/>
          <w:bCs/>
          <w:color w:val="000000"/>
          <w:sz w:val="24"/>
          <w:szCs w:val="24"/>
          <w:lang w:eastAsia="ru-RU"/>
        </w:rPr>
        <w:t>5. ПРАВА И ОБЯЗАННОСТИ ПОТРЕБИТЕЛЯ.</w:t>
      </w:r>
    </w:p>
    <w:p w:rsidR="0048148F" w:rsidRPr="0048148F" w:rsidRDefault="0048148F" w:rsidP="004814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148F">
        <w:rPr>
          <w:rFonts w:ascii="Times New Roman" w:eastAsia="Times New Roman" w:hAnsi="Times New Roman" w:cs="Times New Roman"/>
          <w:color w:val="000000"/>
          <w:sz w:val="24"/>
          <w:szCs w:val="24"/>
          <w:lang w:eastAsia="ru-RU"/>
        </w:rPr>
        <w:t>5.1. Платные дополнительные образовательные услуги оказываются на условиях, определенных в договоре между образовательным учреждением и заказчиком услуг. Договор заключается в двух экземплярах, один из которых остается у заказчика. В договоре должны быть отражены права заказчика услуг, а именно: - требования к исполнителю выполнения качественных образовательных услуг, соответствующих предмету договора; - требования к возврату сумм, уплаченных за платные дополнительные образовательные услуги, оказанные без согласия</w:t>
      </w:r>
      <w:proofErr w:type="gramStart"/>
      <w:r w:rsidRPr="0048148F">
        <w:rPr>
          <w:rFonts w:ascii="Times New Roman" w:eastAsia="Times New Roman" w:hAnsi="Times New Roman" w:cs="Times New Roman"/>
          <w:color w:val="000000"/>
          <w:sz w:val="24"/>
          <w:szCs w:val="24"/>
          <w:lang w:eastAsia="ru-RU"/>
        </w:rPr>
        <w:t xml:space="preserve"> ;</w:t>
      </w:r>
      <w:proofErr w:type="gramEnd"/>
      <w:r w:rsidRPr="0048148F">
        <w:rPr>
          <w:rFonts w:ascii="Times New Roman" w:eastAsia="Times New Roman" w:hAnsi="Times New Roman" w:cs="Times New Roman"/>
          <w:color w:val="000000"/>
          <w:sz w:val="24"/>
          <w:szCs w:val="24"/>
          <w:lang w:eastAsia="ru-RU"/>
        </w:rPr>
        <w:t xml:space="preserve"> - условия расторжения договор на оказание платных дополнительных образовательных услуг в любое время, возместив исполнителю расходы за выполненную работу и прямые убытки, причиненные расторжением договора, с обязательным предоставлением заявления в письменной форме за 10 дней до его расторжения.</w:t>
      </w:r>
    </w:p>
    <w:p w:rsidR="0048148F" w:rsidRPr="0048148F" w:rsidRDefault="0048148F" w:rsidP="004814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148F">
        <w:rPr>
          <w:rFonts w:ascii="Times New Roman" w:eastAsia="Times New Roman" w:hAnsi="Times New Roman" w:cs="Times New Roman"/>
          <w:color w:val="000000"/>
          <w:sz w:val="24"/>
          <w:szCs w:val="24"/>
          <w:lang w:eastAsia="ru-RU"/>
        </w:rPr>
        <w:t>5.2. Заказчик обязан:</w:t>
      </w:r>
    </w:p>
    <w:p w:rsidR="0048148F" w:rsidRPr="0048148F" w:rsidRDefault="0048148F" w:rsidP="004814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148F">
        <w:rPr>
          <w:rFonts w:ascii="Times New Roman" w:eastAsia="Times New Roman" w:hAnsi="Times New Roman" w:cs="Times New Roman"/>
          <w:color w:val="000000"/>
          <w:sz w:val="24"/>
          <w:szCs w:val="24"/>
          <w:lang w:eastAsia="ru-RU"/>
        </w:rPr>
        <w:t>- согласовывать все условия договора об оказании услуг с исполнителем;</w:t>
      </w:r>
    </w:p>
    <w:p w:rsidR="0048148F" w:rsidRPr="0048148F" w:rsidRDefault="0048148F" w:rsidP="004814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148F">
        <w:rPr>
          <w:rFonts w:ascii="Times New Roman" w:eastAsia="Times New Roman" w:hAnsi="Times New Roman" w:cs="Times New Roman"/>
          <w:color w:val="000000"/>
          <w:sz w:val="24"/>
          <w:szCs w:val="24"/>
          <w:lang w:eastAsia="ru-RU"/>
        </w:rPr>
        <w:t xml:space="preserve">- принимать услуги в сроки и </w:t>
      </w:r>
      <w:proofErr w:type="gramStart"/>
      <w:r w:rsidRPr="0048148F">
        <w:rPr>
          <w:rFonts w:ascii="Times New Roman" w:eastAsia="Times New Roman" w:hAnsi="Times New Roman" w:cs="Times New Roman"/>
          <w:color w:val="000000"/>
          <w:sz w:val="24"/>
          <w:szCs w:val="24"/>
          <w:lang w:eastAsia="ru-RU"/>
        </w:rPr>
        <w:t>порядке</w:t>
      </w:r>
      <w:proofErr w:type="gramEnd"/>
      <w:r w:rsidRPr="0048148F">
        <w:rPr>
          <w:rFonts w:ascii="Times New Roman" w:eastAsia="Times New Roman" w:hAnsi="Times New Roman" w:cs="Times New Roman"/>
          <w:color w:val="000000"/>
          <w:sz w:val="24"/>
          <w:szCs w:val="24"/>
          <w:lang w:eastAsia="ru-RU"/>
        </w:rPr>
        <w:t>, предусмотренные договором;</w:t>
      </w:r>
    </w:p>
    <w:p w:rsidR="0048148F" w:rsidRPr="0048148F" w:rsidRDefault="0048148F" w:rsidP="004814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148F">
        <w:rPr>
          <w:rFonts w:ascii="Times New Roman" w:eastAsia="Times New Roman" w:hAnsi="Times New Roman" w:cs="Times New Roman"/>
          <w:color w:val="000000"/>
          <w:sz w:val="24"/>
          <w:szCs w:val="24"/>
          <w:lang w:eastAsia="ru-RU"/>
        </w:rPr>
        <w:t>- своевременно оплачивать оказанные услуги.</w:t>
      </w:r>
    </w:p>
    <w:p w:rsidR="0048148F" w:rsidRDefault="0048148F" w:rsidP="004814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148F">
        <w:rPr>
          <w:rFonts w:ascii="Times New Roman" w:eastAsia="Times New Roman" w:hAnsi="Times New Roman" w:cs="Times New Roman"/>
          <w:color w:val="000000"/>
          <w:sz w:val="24"/>
          <w:szCs w:val="24"/>
          <w:lang w:eastAsia="ru-RU"/>
        </w:rPr>
        <w:t>5.3. При заключении договора заказчик должен быть ознакомлен с Положением и другими нормативными актами и финансовыми документами определяющими порядок и условия оказания платных дополнительных образовательных услуг.</w:t>
      </w:r>
    </w:p>
    <w:p w:rsidR="0048148F" w:rsidRPr="0048148F" w:rsidRDefault="0048148F" w:rsidP="0048148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8148F" w:rsidRPr="0048148F" w:rsidRDefault="0048148F" w:rsidP="004814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148F">
        <w:rPr>
          <w:rFonts w:ascii="Times New Roman" w:eastAsia="Times New Roman" w:hAnsi="Times New Roman" w:cs="Times New Roman"/>
          <w:b/>
          <w:bCs/>
          <w:color w:val="000000"/>
          <w:sz w:val="24"/>
          <w:szCs w:val="24"/>
          <w:lang w:eastAsia="ru-RU"/>
        </w:rPr>
        <w:t>6. ОТВЕТСТВЕННОСТЬ ДОУ.</w:t>
      </w:r>
    </w:p>
    <w:p w:rsidR="0048148F" w:rsidRPr="0048148F" w:rsidRDefault="0048148F" w:rsidP="004814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148F">
        <w:rPr>
          <w:rFonts w:ascii="Times New Roman" w:eastAsia="Times New Roman" w:hAnsi="Times New Roman" w:cs="Times New Roman"/>
          <w:color w:val="000000"/>
          <w:sz w:val="24"/>
          <w:szCs w:val="24"/>
          <w:lang w:eastAsia="ru-RU"/>
        </w:rPr>
        <w:t>6.1. ДОУ при оказании платных образовательных услуг является исполнителем данных услуг.</w:t>
      </w:r>
    </w:p>
    <w:p w:rsidR="0048148F" w:rsidRPr="0048148F" w:rsidRDefault="0048148F" w:rsidP="004814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148F">
        <w:rPr>
          <w:rFonts w:ascii="Times New Roman" w:eastAsia="Times New Roman" w:hAnsi="Times New Roman" w:cs="Times New Roman"/>
          <w:color w:val="000000"/>
          <w:sz w:val="24"/>
          <w:szCs w:val="24"/>
          <w:lang w:eastAsia="ru-RU"/>
        </w:rPr>
        <w:t>6.2. Перед заказчиком услуг образовательное учреждение несет ответственность согласно действующему гражданскому законодательству</w:t>
      </w:r>
    </w:p>
    <w:p w:rsidR="0048148F" w:rsidRDefault="0048148F" w:rsidP="004814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148F">
        <w:rPr>
          <w:rFonts w:ascii="Times New Roman" w:eastAsia="Times New Roman" w:hAnsi="Times New Roman" w:cs="Times New Roman"/>
          <w:color w:val="000000"/>
          <w:sz w:val="24"/>
          <w:szCs w:val="24"/>
          <w:lang w:eastAsia="ru-RU"/>
        </w:rPr>
        <w:t>6.3 Образовательное учреждение несет ответственность за соблюдение законодательства о труде и охране труда.</w:t>
      </w:r>
    </w:p>
    <w:p w:rsidR="0048148F" w:rsidRPr="0048148F" w:rsidRDefault="0048148F" w:rsidP="0048148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8148F" w:rsidRPr="0048148F" w:rsidRDefault="0048148F" w:rsidP="004814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148F">
        <w:rPr>
          <w:rFonts w:ascii="Times New Roman" w:eastAsia="Times New Roman" w:hAnsi="Times New Roman" w:cs="Times New Roman"/>
          <w:b/>
          <w:bCs/>
          <w:color w:val="000000"/>
          <w:sz w:val="24"/>
          <w:szCs w:val="24"/>
          <w:lang w:eastAsia="ru-RU"/>
        </w:rPr>
        <w:t>7. ЗАКЛЮЧИТЕЛЬНЫЙ РАЗДЕЛ.</w:t>
      </w:r>
    </w:p>
    <w:p w:rsidR="0048148F" w:rsidRPr="0048148F" w:rsidRDefault="0048148F" w:rsidP="004814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148F">
        <w:rPr>
          <w:rFonts w:ascii="Times New Roman" w:eastAsia="Times New Roman" w:hAnsi="Times New Roman" w:cs="Times New Roman"/>
          <w:color w:val="000000"/>
          <w:sz w:val="24"/>
          <w:szCs w:val="24"/>
          <w:lang w:eastAsia="ru-RU"/>
        </w:rPr>
        <w:t>7.1. Государственный орган управления образованием осуществляет контроль по соблюдению действующего законодательства в части организации дополнительных образовательных услуг.</w:t>
      </w:r>
    </w:p>
    <w:p w:rsidR="0048148F" w:rsidRPr="0048148F" w:rsidRDefault="0048148F" w:rsidP="0048148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148F">
        <w:rPr>
          <w:rFonts w:ascii="Times New Roman" w:eastAsia="Times New Roman" w:hAnsi="Times New Roman" w:cs="Times New Roman"/>
          <w:color w:val="000000"/>
          <w:sz w:val="24"/>
          <w:szCs w:val="24"/>
          <w:lang w:eastAsia="ru-RU"/>
        </w:rPr>
        <w:t>7.2. ДОУ ежегодно готовит отчет о поступлении и использовании внебюджетных средств и предоставляет его для ознакомления родителям (законным представителям).</w:t>
      </w:r>
    </w:p>
    <w:p w:rsidR="00C54986" w:rsidRDefault="00C54986" w:rsidP="0048148F">
      <w:pPr>
        <w:spacing w:after="0"/>
      </w:pPr>
    </w:p>
    <w:sectPr w:rsidR="00C54986" w:rsidSect="00C549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48148F"/>
    <w:rsid w:val="0048148F"/>
    <w:rsid w:val="00C549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9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8148F"/>
    <w:rPr>
      <w:strike w:val="0"/>
      <w:dstrike w:val="0"/>
      <w:color w:val="0066CC"/>
      <w:u w:val="none"/>
      <w:effect w:val="none"/>
    </w:rPr>
  </w:style>
  <w:style w:type="paragraph" w:styleId="a4">
    <w:name w:val="Balloon Text"/>
    <w:basedOn w:val="a"/>
    <w:link w:val="a5"/>
    <w:uiPriority w:val="99"/>
    <w:semiHidden/>
    <w:unhideWhenUsed/>
    <w:rsid w:val="004814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14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9612857">
      <w:bodyDiv w:val="1"/>
      <w:marLeft w:val="0"/>
      <w:marRight w:val="0"/>
      <w:marTop w:val="0"/>
      <w:marBottom w:val="0"/>
      <w:divBdr>
        <w:top w:val="none" w:sz="0" w:space="0" w:color="auto"/>
        <w:left w:val="none" w:sz="0" w:space="0" w:color="auto"/>
        <w:bottom w:val="none" w:sz="0" w:space="0" w:color="auto"/>
        <w:right w:val="none" w:sz="0" w:space="0" w:color="auto"/>
      </w:divBdr>
      <w:divsChild>
        <w:div w:id="1226838625">
          <w:marLeft w:val="0"/>
          <w:marRight w:val="150"/>
          <w:marTop w:val="0"/>
          <w:marBottom w:val="0"/>
          <w:divBdr>
            <w:top w:val="none" w:sz="0" w:space="0" w:color="auto"/>
            <w:left w:val="none" w:sz="0" w:space="0" w:color="auto"/>
            <w:bottom w:val="none" w:sz="0" w:space="0" w:color="auto"/>
            <w:right w:val="none" w:sz="0" w:space="0" w:color="auto"/>
          </w:divBdr>
          <w:divsChild>
            <w:div w:id="15888100">
              <w:marLeft w:val="0"/>
              <w:marRight w:val="0"/>
              <w:marTop w:val="0"/>
              <w:marBottom w:val="0"/>
              <w:divBdr>
                <w:top w:val="none" w:sz="0" w:space="0" w:color="auto"/>
                <w:left w:val="none" w:sz="0" w:space="0" w:color="auto"/>
                <w:bottom w:val="none" w:sz="0" w:space="0" w:color="auto"/>
                <w:right w:val="none" w:sz="0" w:space="0" w:color="auto"/>
              </w:divBdr>
              <w:divsChild>
                <w:div w:id="533082836">
                  <w:marLeft w:val="150"/>
                  <w:marRight w:val="225"/>
                  <w:marTop w:val="0"/>
                  <w:marBottom w:val="0"/>
                  <w:divBdr>
                    <w:top w:val="none" w:sz="0" w:space="0" w:color="auto"/>
                    <w:left w:val="none" w:sz="0" w:space="0" w:color="auto"/>
                    <w:bottom w:val="none" w:sz="0" w:space="0" w:color="auto"/>
                    <w:right w:val="none" w:sz="0" w:space="0" w:color="auto"/>
                  </w:divBdr>
                  <w:divsChild>
                    <w:div w:id="325985206">
                      <w:marLeft w:val="270"/>
                      <w:marRight w:val="120"/>
                      <w:marTop w:val="0"/>
                      <w:marBottom w:val="540"/>
                      <w:divBdr>
                        <w:top w:val="none" w:sz="0" w:space="0" w:color="auto"/>
                        <w:left w:val="none" w:sz="0" w:space="0" w:color="auto"/>
                        <w:bottom w:val="none" w:sz="0" w:space="0" w:color="auto"/>
                        <w:right w:val="none" w:sz="0" w:space="0" w:color="auto"/>
                      </w:divBdr>
                      <w:divsChild>
                        <w:div w:id="1805275816">
                          <w:marLeft w:val="0"/>
                          <w:marRight w:val="0"/>
                          <w:marTop w:val="0"/>
                          <w:marBottom w:val="720"/>
                          <w:divBdr>
                            <w:top w:val="none" w:sz="0" w:space="0" w:color="auto"/>
                            <w:left w:val="none" w:sz="0" w:space="0" w:color="auto"/>
                            <w:bottom w:val="none" w:sz="0" w:space="0" w:color="auto"/>
                            <w:right w:val="none" w:sz="0" w:space="0" w:color="auto"/>
                          </w:divBdr>
                          <w:divsChild>
                            <w:div w:id="1723820918">
                              <w:marLeft w:val="0"/>
                              <w:marRight w:val="450"/>
                              <w:marTop w:val="15"/>
                              <w:marBottom w:val="150"/>
                              <w:divBdr>
                                <w:top w:val="single" w:sz="2" w:space="2" w:color="D6D3D3"/>
                                <w:left w:val="single" w:sz="2" w:space="1" w:color="D6D3D3"/>
                                <w:bottom w:val="single" w:sz="2" w:space="6" w:color="C4C2C2"/>
                                <w:right w:val="single" w:sz="2" w:space="2" w:color="D6D3D3"/>
                              </w:divBdr>
                              <w:divsChild>
                                <w:div w:id="1246645637">
                                  <w:marLeft w:val="0"/>
                                  <w:marRight w:val="225"/>
                                  <w:marTop w:val="0"/>
                                  <w:marBottom w:val="0"/>
                                  <w:divBdr>
                                    <w:top w:val="none" w:sz="0" w:space="0" w:color="auto"/>
                                    <w:left w:val="none" w:sz="0" w:space="0" w:color="auto"/>
                                    <w:bottom w:val="none" w:sz="0" w:space="0" w:color="auto"/>
                                    <w:right w:val="none" w:sz="0" w:space="0" w:color="auto"/>
                                  </w:divBdr>
                                  <w:divsChild>
                                    <w:div w:id="1055472936">
                                      <w:marLeft w:val="0"/>
                                      <w:marRight w:val="0"/>
                                      <w:marTop w:val="0"/>
                                      <w:marBottom w:val="0"/>
                                      <w:divBdr>
                                        <w:top w:val="none" w:sz="0" w:space="0" w:color="auto"/>
                                        <w:left w:val="none" w:sz="0" w:space="0" w:color="auto"/>
                                        <w:bottom w:val="none" w:sz="0" w:space="0" w:color="auto"/>
                                        <w:right w:val="none" w:sz="0" w:space="0" w:color="auto"/>
                                      </w:divBdr>
                                    </w:div>
                                  </w:divsChild>
                                </w:div>
                                <w:div w:id="1379088440">
                                  <w:marLeft w:val="0"/>
                                  <w:marRight w:val="0"/>
                                  <w:marTop w:val="0"/>
                                  <w:marBottom w:val="0"/>
                                  <w:divBdr>
                                    <w:top w:val="none" w:sz="0" w:space="0" w:color="auto"/>
                                    <w:left w:val="none" w:sz="0" w:space="0" w:color="auto"/>
                                    <w:bottom w:val="none" w:sz="0" w:space="0" w:color="auto"/>
                                    <w:right w:val="none" w:sz="0" w:space="0" w:color="auto"/>
                                  </w:divBdr>
                                  <w:divsChild>
                                    <w:div w:id="119804971">
                                      <w:marLeft w:val="0"/>
                                      <w:marRight w:val="30"/>
                                      <w:marTop w:val="0"/>
                                      <w:marBottom w:val="105"/>
                                      <w:divBdr>
                                        <w:top w:val="none" w:sz="0" w:space="0" w:color="auto"/>
                                        <w:left w:val="none" w:sz="0" w:space="0" w:color="auto"/>
                                        <w:bottom w:val="none" w:sz="0" w:space="0" w:color="auto"/>
                                        <w:right w:val="none" w:sz="0" w:space="0" w:color="auto"/>
                                      </w:divBdr>
                                    </w:div>
                                  </w:divsChild>
                                </w:div>
                              </w:divsChild>
                            </w:div>
                            <w:div w:id="767969064">
                              <w:marLeft w:val="0"/>
                              <w:marRight w:val="0"/>
                              <w:marTop w:val="0"/>
                              <w:marBottom w:val="0"/>
                              <w:divBdr>
                                <w:top w:val="none" w:sz="0" w:space="0" w:color="auto"/>
                                <w:left w:val="none" w:sz="0" w:space="0" w:color="auto"/>
                                <w:bottom w:val="none" w:sz="0" w:space="0" w:color="auto"/>
                                <w:right w:val="none" w:sz="0" w:space="0" w:color="auto"/>
                              </w:divBdr>
                              <w:divsChild>
                                <w:div w:id="1552616875">
                                  <w:marLeft w:val="0"/>
                                  <w:marRight w:val="0"/>
                                  <w:marTop w:val="0"/>
                                  <w:marBottom w:val="0"/>
                                  <w:divBdr>
                                    <w:top w:val="none" w:sz="0" w:space="0" w:color="auto"/>
                                    <w:left w:val="none" w:sz="0" w:space="0" w:color="auto"/>
                                    <w:bottom w:val="none" w:sz="0" w:space="0" w:color="auto"/>
                                    <w:right w:val="none" w:sz="0" w:space="0" w:color="auto"/>
                                  </w:divBdr>
                                  <w:divsChild>
                                    <w:div w:id="928153378">
                                      <w:marLeft w:val="150"/>
                                      <w:marRight w:val="75"/>
                                      <w:marTop w:val="0"/>
                                      <w:marBottom w:val="0"/>
                                      <w:divBdr>
                                        <w:top w:val="none" w:sz="0" w:space="0" w:color="auto"/>
                                        <w:left w:val="none" w:sz="0" w:space="0" w:color="auto"/>
                                        <w:bottom w:val="none" w:sz="0" w:space="0" w:color="auto"/>
                                        <w:right w:val="none" w:sz="0" w:space="0" w:color="auto"/>
                                      </w:divBdr>
                                    </w:div>
                                    <w:div w:id="933973894">
                                      <w:marLeft w:val="0"/>
                                      <w:marRight w:val="0"/>
                                      <w:marTop w:val="0"/>
                                      <w:marBottom w:val="0"/>
                                      <w:divBdr>
                                        <w:top w:val="none" w:sz="0" w:space="0" w:color="auto"/>
                                        <w:left w:val="none" w:sz="0" w:space="0" w:color="auto"/>
                                        <w:bottom w:val="none" w:sz="0" w:space="0" w:color="auto"/>
                                        <w:right w:val="none" w:sz="0" w:space="0" w:color="auto"/>
                                      </w:divBdr>
                                      <w:divsChild>
                                        <w:div w:id="744299360">
                                          <w:marLeft w:val="0"/>
                                          <w:marRight w:val="0"/>
                                          <w:marTop w:val="0"/>
                                          <w:marBottom w:val="0"/>
                                          <w:divBdr>
                                            <w:top w:val="none" w:sz="0" w:space="0" w:color="auto"/>
                                            <w:left w:val="none" w:sz="0" w:space="0" w:color="auto"/>
                                            <w:bottom w:val="none" w:sz="0" w:space="0" w:color="auto"/>
                                            <w:right w:val="none" w:sz="0" w:space="0" w:color="auto"/>
                                          </w:divBdr>
                                          <w:divsChild>
                                            <w:div w:id="1906793549">
                                              <w:marLeft w:val="225"/>
                                              <w:marRight w:val="150"/>
                                              <w:marTop w:val="150"/>
                                              <w:marBottom w:val="0"/>
                                              <w:divBdr>
                                                <w:top w:val="none" w:sz="0" w:space="0" w:color="auto"/>
                                                <w:left w:val="none" w:sz="0" w:space="0" w:color="auto"/>
                                                <w:bottom w:val="none" w:sz="0" w:space="0" w:color="auto"/>
                                                <w:right w:val="none" w:sz="0" w:space="0" w:color="auto"/>
                                              </w:divBdr>
                                            </w:div>
                                            <w:div w:id="538977574">
                                              <w:marLeft w:val="90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380137661">
                                  <w:marLeft w:val="0"/>
                                  <w:marRight w:val="6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sanitarnie_normi/" TargetMode="External"/><Relationship Id="rId13" Type="http://schemas.openxmlformats.org/officeDocument/2006/relationships/hyperlink" Target="http://pandia.ru/text/category/dolzhnostnie_instruktcii/"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pandia.ru/text/category/vnebyudzhetnie_sredstva/" TargetMode="External"/><Relationship Id="rId12" Type="http://schemas.openxmlformats.org/officeDocument/2006/relationships/hyperlink" Target="http://pandia.ru/text/category/uchebnie_programmi/"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pandia.ru/text/category/akt_normativnij/" TargetMode="External"/><Relationship Id="rId1" Type="http://schemas.openxmlformats.org/officeDocument/2006/relationships/styles" Target="styles.xml"/><Relationship Id="rId6" Type="http://schemas.openxmlformats.org/officeDocument/2006/relationships/hyperlink" Target="http://pandia.ru/text/category/obrazovatelmznie_programmi/" TargetMode="External"/><Relationship Id="rId11" Type="http://schemas.openxmlformats.org/officeDocument/2006/relationships/hyperlink" Target="http://pandia.ru/text/category/oplata_truda/" TargetMode="External"/><Relationship Id="rId5" Type="http://schemas.openxmlformats.org/officeDocument/2006/relationships/hyperlink" Target="http://pandia.ru/text/category/obrazovatelmznaya_deyatelmznostmz/" TargetMode="External"/><Relationship Id="rId15" Type="http://schemas.openxmlformats.org/officeDocument/2006/relationships/hyperlink" Target="http://pandia.ru/text/category/zarabotnaya_plata/" TargetMode="External"/><Relationship Id="rId10" Type="http://schemas.openxmlformats.org/officeDocument/2006/relationships/hyperlink" Target="http://pandia.ru/text/category/prepodavatelmzskie_sostavi/" TargetMode="External"/><Relationship Id="rId4" Type="http://schemas.openxmlformats.org/officeDocument/2006/relationships/hyperlink" Target="http://pandia.ru/text/category/zashita_prav_potrebitelej/" TargetMode="External"/><Relationship Id="rId9" Type="http://schemas.openxmlformats.org/officeDocument/2006/relationships/hyperlink" Target="http://pandia.ru/text/category/vipolnenie_rabot/" TargetMode="External"/><Relationship Id="rId14" Type="http://schemas.openxmlformats.org/officeDocument/2006/relationships/hyperlink" Target="http://pandia.ru/text/category/dogovornaya_tcen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1327</Words>
  <Characters>7567</Characters>
  <Application>Microsoft Office Word</Application>
  <DocSecurity>0</DocSecurity>
  <Lines>63</Lines>
  <Paragraphs>17</Paragraphs>
  <ScaleCrop>false</ScaleCrop>
  <Company>Grizli777</Company>
  <LinksUpToDate>false</LinksUpToDate>
  <CharactersWithSpaces>8877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2016-05-18T12:42:00Z</dcterms:created>
  <dcterms:modified xsi:type="dcterms:W3CDTF">2016-05-18T12:49:00Z</dcterms:modified>
</cp:coreProperties>
</file>